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firstLine="0"/>
        <w:rPr>
          <w:b/>
          <w:sz w:val="28"/>
        </w:rPr>
      </w:pPr>
      <w:r>
        <w:rPr>
          <w:rFonts w:hint="eastAsia"/>
          <w:b/>
          <w:sz w:val="28"/>
        </w:rPr>
        <w:t>附件2</w:t>
      </w:r>
    </w:p>
    <w:p>
      <w:pPr>
        <w:pStyle w:val="4"/>
        <w:spacing w:before="156" w:after="312"/>
        <w:ind w:firstLine="64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关于学术沙龙经费管理的规定（暂行</w:t>
      </w:r>
      <w:r>
        <w:rPr>
          <w:rFonts w:ascii="黑体" w:hAnsi="黑体" w:eastAsia="黑体"/>
          <w:sz w:val="32"/>
        </w:rPr>
        <w:t>）</w:t>
      </w:r>
    </w:p>
    <w:p>
      <w:pPr>
        <w:spacing w:before="156"/>
        <w:ind w:firstLine="480"/>
      </w:pPr>
      <w:r>
        <w:rPr>
          <w:rFonts w:hint="eastAsia"/>
        </w:rPr>
        <w:t>经研究决定，自2020年起，中国科学院老科学技术工作者协会（以下简称“院老科协”）各分会举办的“科学技术前沿”学术沙龙活动的经费，将一次性划拨到沙龙举办分会所在单位。为规范这笔经费的使用，特作如下规定：</w:t>
      </w:r>
    </w:p>
    <w:p>
      <w:pPr>
        <w:spacing w:before="156"/>
        <w:ind w:firstLine="480"/>
      </w:pPr>
      <w:r>
        <w:rPr>
          <w:rFonts w:hint="eastAsia"/>
        </w:rPr>
        <w:t>一、院老科协“科学技术前沿”学术沙龙活动经费（以下简称“经费”）属于中科院离退休干部工作局“离退休专项工作经费”，每项沙龙</w:t>
      </w:r>
      <w:r>
        <w:t>活动</w:t>
      </w:r>
      <w:r>
        <w:rPr>
          <w:rFonts w:hint="eastAsia"/>
        </w:rPr>
        <w:t>经费预算1万元，学术沙龙计划申请经院老科协组织评审通过后，一次性划拨至沙龙举办分会所在单位，由所在单位离退休干部工作部门负责监督使用。</w:t>
      </w:r>
    </w:p>
    <w:p>
      <w:pPr>
        <w:spacing w:before="156"/>
        <w:ind w:firstLine="480"/>
        <w:rPr>
          <w:color w:val="FF0000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经费由</w:t>
      </w:r>
      <w:r>
        <w:t>所在单位</w:t>
      </w:r>
      <w:r>
        <w:rPr>
          <w:rFonts w:hint="eastAsia"/>
        </w:rPr>
        <w:t>严格按照国家</w:t>
      </w:r>
      <w:r>
        <w:t>和</w:t>
      </w:r>
      <w:r>
        <w:rPr>
          <w:rFonts w:hint="eastAsia"/>
        </w:rPr>
        <w:t>中科</w:t>
      </w:r>
      <w:r>
        <w:t>院</w:t>
      </w:r>
      <w:r>
        <w:rPr>
          <w:rFonts w:hint="eastAsia"/>
        </w:rPr>
        <w:t>有关</w:t>
      </w:r>
      <w:r>
        <w:t>财务规定进行管理</w:t>
      </w:r>
      <w:r>
        <w:rPr>
          <w:rFonts w:hint="eastAsia"/>
        </w:rPr>
        <w:t>。经费</w:t>
      </w:r>
      <w:r>
        <w:t>必须用</w:t>
      </w:r>
      <w:r>
        <w:rPr>
          <w:rFonts w:hint="eastAsia"/>
        </w:rPr>
        <w:t>于</w:t>
      </w:r>
      <w:r>
        <w:t>计划</w:t>
      </w:r>
      <w:r>
        <w:rPr>
          <w:rFonts w:hint="eastAsia"/>
        </w:rPr>
        <w:t>已</w:t>
      </w:r>
      <w:r>
        <w:t>经批准的</w:t>
      </w:r>
      <w:r>
        <w:rPr>
          <w:rFonts w:hint="eastAsia"/>
        </w:rPr>
        <w:t>学术沙龙</w:t>
      </w:r>
      <w:r>
        <w:t>活动，不得挪作他用</w:t>
      </w:r>
      <w:r>
        <w:rPr>
          <w:rFonts w:hint="eastAsia"/>
        </w:rPr>
        <w:t>。经费在执行中若有违规现象，应予纠正。若有挪用和其它严重违规现象，应追回拨款并追究当事人的责任。</w:t>
      </w:r>
    </w:p>
    <w:p>
      <w:pPr>
        <w:spacing w:before="156"/>
        <w:ind w:firstLine="480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经费可</w:t>
      </w:r>
      <w:r>
        <w:t>在</w:t>
      </w:r>
      <w:r>
        <w:rPr>
          <w:rFonts w:hint="eastAsia"/>
        </w:rPr>
        <w:t>以下</w:t>
      </w:r>
      <w:r>
        <w:t>规定的范围内</w:t>
      </w:r>
      <w:r>
        <w:rPr>
          <w:rFonts w:hint="eastAsia"/>
        </w:rPr>
        <w:t>由分会</w:t>
      </w:r>
      <w:r>
        <w:t>自行调剂使用，超出</w:t>
      </w:r>
      <w:r>
        <w:rPr>
          <w:rFonts w:hint="eastAsia"/>
        </w:rPr>
        <w:t>预算</w:t>
      </w:r>
      <w:r>
        <w:t>部分由沙龙承办单位自行解决</w:t>
      </w:r>
      <w:r>
        <w:rPr>
          <w:rFonts w:hint="eastAsia"/>
        </w:rPr>
        <w:t>。</w:t>
      </w:r>
    </w:p>
    <w:p>
      <w:pPr>
        <w:spacing w:before="156"/>
        <w:ind w:firstLine="480"/>
      </w:pPr>
      <w:r>
        <w:rPr>
          <w:rFonts w:hint="eastAsia"/>
        </w:rPr>
        <w:t>1、劳务费类</w:t>
      </w:r>
    </w:p>
    <w:p>
      <w:pPr>
        <w:spacing w:before="156"/>
        <w:ind w:firstLine="4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主旨报告和邀请报告专家</w:t>
      </w:r>
      <w:r>
        <w:rPr>
          <w:rFonts w:hint="eastAsia"/>
        </w:rPr>
        <w:t>（不高于2000元/人）</w:t>
      </w:r>
    </w:p>
    <w:p>
      <w:pPr>
        <w:spacing w:before="156"/>
        <w:ind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参加沙龙活动专家咨询费</w:t>
      </w:r>
    </w:p>
    <w:p>
      <w:pPr>
        <w:spacing w:before="156"/>
        <w:ind w:firstLine="4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会务人员劳务费</w:t>
      </w:r>
    </w:p>
    <w:p>
      <w:pPr>
        <w:spacing w:before="156"/>
        <w:ind w:left="1152" w:hanging="672"/>
      </w:pPr>
      <w:r>
        <w:rPr>
          <w:rFonts w:hint="eastAsia"/>
        </w:rPr>
        <w:t>（4）整理沙龙稿件</w:t>
      </w:r>
      <w:r>
        <w:t>（</w:t>
      </w:r>
      <w:r>
        <w:rPr>
          <w:rFonts w:hint="eastAsia"/>
        </w:rPr>
        <w:t>总结</w:t>
      </w:r>
      <w:r>
        <w:t>、上网稿、咨询建议）</w:t>
      </w:r>
      <w:r>
        <w:rPr>
          <w:rFonts w:hint="eastAsia"/>
        </w:rPr>
        <w:t>人员</w:t>
      </w:r>
      <w:r>
        <w:t>的劳务费</w:t>
      </w:r>
      <w:r>
        <w:rPr>
          <w:rFonts w:hint="eastAsia"/>
        </w:rPr>
        <w:t>。</w:t>
      </w:r>
    </w:p>
    <w:p>
      <w:pPr>
        <w:spacing w:before="156"/>
        <w:ind w:firstLine="480"/>
      </w:pPr>
      <w:r>
        <w:t>2</w:t>
      </w:r>
      <w:r>
        <w:rPr>
          <w:rFonts w:hint="eastAsia"/>
        </w:rPr>
        <w:t>、</w:t>
      </w:r>
      <w:r>
        <w:t>其他相关费用</w:t>
      </w:r>
    </w:p>
    <w:p>
      <w:pPr>
        <w:spacing w:before="156"/>
        <w:ind w:firstLine="4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）资料复印费</w:t>
      </w:r>
      <w:r>
        <w:t>（</w:t>
      </w:r>
      <w:r>
        <w:rPr>
          <w:rFonts w:hint="eastAsia"/>
        </w:rPr>
        <w:t>活动</w:t>
      </w:r>
      <w:r>
        <w:t>材料、报告摘要等）</w:t>
      </w:r>
    </w:p>
    <w:p>
      <w:pPr>
        <w:spacing w:before="156"/>
        <w:ind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）办公费（纸、笔、袋）</w:t>
      </w:r>
    </w:p>
    <w:p>
      <w:pPr>
        <w:spacing w:before="156"/>
        <w:ind w:firstLine="480"/>
      </w:pPr>
      <w:r>
        <w:rPr>
          <w:rFonts w:hint="eastAsia"/>
        </w:rPr>
        <w:t>（3）速记</w:t>
      </w:r>
      <w:r>
        <w:t>费</w:t>
      </w:r>
      <w:r>
        <w:rPr>
          <w:rFonts w:hint="eastAsia"/>
        </w:rPr>
        <w:t>（请专业速记公司）</w:t>
      </w:r>
    </w:p>
    <w:p>
      <w:pPr>
        <w:spacing w:before="156"/>
        <w:ind w:firstLine="480"/>
      </w:pPr>
      <w:r>
        <w:rPr>
          <w:rFonts w:hint="eastAsia"/>
        </w:rPr>
        <w:t>（4）茶歇费</w:t>
      </w:r>
      <w:r>
        <w:t>（</w:t>
      </w:r>
      <w:r>
        <w:rPr>
          <w:rFonts w:hint="eastAsia"/>
        </w:rPr>
        <w:t>茶叶、</w:t>
      </w:r>
      <w:r>
        <w:t>咖啡、瓶装水）</w:t>
      </w:r>
    </w:p>
    <w:p>
      <w:pPr>
        <w:spacing w:before="156"/>
        <w:ind w:firstLine="480"/>
      </w:pPr>
      <w:r>
        <w:rPr>
          <w:rFonts w:hint="eastAsia"/>
        </w:rPr>
        <w:t>（5）</w:t>
      </w:r>
      <w:r>
        <w:t>交通费（</w:t>
      </w:r>
      <w:r>
        <w:rPr>
          <w:rFonts w:hint="eastAsia"/>
        </w:rPr>
        <w:t>参加</w:t>
      </w:r>
      <w:r>
        <w:t>沙龙</w:t>
      </w:r>
      <w:r>
        <w:rPr>
          <w:rFonts w:hint="eastAsia"/>
        </w:rPr>
        <w:t>活动个别人员出租车费</w:t>
      </w:r>
      <w:r>
        <w:t>）</w:t>
      </w:r>
    </w:p>
    <w:p>
      <w:pPr>
        <w:spacing w:before="156"/>
        <w:ind w:firstLine="480"/>
      </w:pPr>
      <w:r>
        <w:rPr>
          <w:rFonts w:hint="eastAsia"/>
        </w:rPr>
        <w:t>（6）</w:t>
      </w:r>
      <w:r>
        <w:t>餐费（</w:t>
      </w:r>
      <w:r>
        <w:rPr>
          <w:rFonts w:hint="eastAsia"/>
        </w:rPr>
        <w:t>快餐盒饭</w:t>
      </w:r>
      <w:r>
        <w:t>，标准</w:t>
      </w:r>
      <w:r>
        <w:rPr>
          <w:rFonts w:hint="eastAsia"/>
        </w:rPr>
        <w:t>按所在单位财务规定</w:t>
      </w:r>
      <w:r>
        <w:t>）</w:t>
      </w:r>
    </w:p>
    <w:p>
      <w:pPr>
        <w:spacing w:before="156"/>
        <w:ind w:firstLine="480"/>
      </w:pPr>
      <w:r>
        <w:rPr>
          <w:rFonts w:hint="eastAsia"/>
        </w:rPr>
        <w:t>（7）沙龙</w:t>
      </w:r>
      <w:r>
        <w:t>活动</w:t>
      </w:r>
      <w:r>
        <w:rPr>
          <w:rFonts w:hint="eastAsia"/>
        </w:rPr>
        <w:t>照片洗印费</w:t>
      </w:r>
    </w:p>
    <w:p>
      <w:pPr>
        <w:spacing w:before="156"/>
        <w:ind w:firstLine="480"/>
      </w:pPr>
      <w:r>
        <w:rPr>
          <w:rFonts w:hint="eastAsia"/>
        </w:rPr>
        <w:t>3、</w:t>
      </w:r>
      <w:r>
        <w:t>沙龙活动场地费、会场的横幅制作费</w:t>
      </w:r>
      <w:r>
        <w:rPr>
          <w:rFonts w:hint="eastAsia"/>
        </w:rPr>
        <w:t>不予报销</w:t>
      </w:r>
      <w:r>
        <w:t>。</w:t>
      </w:r>
    </w:p>
    <w:p>
      <w:pPr>
        <w:spacing w:before="156"/>
        <w:ind w:firstLine="48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学术沙龙活动</w:t>
      </w:r>
      <w:r>
        <w:t>结束后，</w:t>
      </w:r>
      <w:r>
        <w:rPr>
          <w:rFonts w:hint="eastAsia"/>
        </w:rPr>
        <w:t>需</w:t>
      </w:r>
      <w:r>
        <w:t>对经费使用情况进行结算。</w:t>
      </w:r>
      <w:r>
        <w:rPr>
          <w:rFonts w:hint="eastAsia"/>
        </w:rPr>
        <w:t>若有结余</w:t>
      </w:r>
      <w:r>
        <w:t>，可</w:t>
      </w:r>
      <w:r>
        <w:rPr>
          <w:rFonts w:hint="eastAsia"/>
        </w:rPr>
        <w:t>由所在单位掌握，留作</w:t>
      </w:r>
      <w:r>
        <w:t>分会</w:t>
      </w:r>
      <w:r>
        <w:rPr>
          <w:rFonts w:hint="eastAsia"/>
        </w:rPr>
        <w:t>以后</w:t>
      </w:r>
      <w:r>
        <w:t>学术沙龙活动继续使用。</w:t>
      </w:r>
      <w:r>
        <w:rPr>
          <w:rFonts w:hint="eastAsia"/>
        </w:rPr>
        <w:t>本年度若未按计划举办学术沙龙，所拨款项必须退还离退休干部工作局。</w:t>
      </w:r>
    </w:p>
    <w:p>
      <w:pPr>
        <w:spacing w:before="156"/>
        <w:ind w:firstLine="480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对于</w:t>
      </w:r>
      <w:r>
        <w:t>按照要求完成</w:t>
      </w:r>
      <w:r>
        <w:rPr>
          <w:rFonts w:hint="eastAsia"/>
        </w:rPr>
        <w:t>学术沙龙上网稿</w:t>
      </w:r>
      <w:r>
        <w:t>并在</w:t>
      </w:r>
      <w:r>
        <w:rPr>
          <w:rFonts w:hint="eastAsia"/>
        </w:rPr>
        <w:t>院</w:t>
      </w:r>
      <w:r>
        <w:rPr>
          <w:rFonts w:ascii="仿宋" w:hAnsi="仿宋"/>
        </w:rPr>
        <w:t>“</w:t>
      </w:r>
      <w:r>
        <w:rPr>
          <w:rFonts w:hint="eastAsia" w:ascii="仿宋" w:hAnsi="仿宋"/>
        </w:rPr>
        <w:t>科学智慧火花</w:t>
      </w:r>
      <w:r>
        <w:rPr>
          <w:rFonts w:ascii="仿宋" w:hAnsi="仿宋"/>
        </w:rPr>
        <w:t>”</w:t>
      </w:r>
      <w:r>
        <w:rPr>
          <w:rFonts w:hint="eastAsia"/>
        </w:rPr>
        <w:t>栏目发布</w:t>
      </w:r>
      <w:r>
        <w:t>的，给予</w:t>
      </w:r>
      <w:r>
        <w:rPr>
          <w:rFonts w:hint="eastAsia"/>
        </w:rPr>
        <w:t>1000元</w:t>
      </w:r>
      <w:r>
        <w:t>奖励费，奖励费</w:t>
      </w:r>
      <w:r>
        <w:rPr>
          <w:rFonts w:hint="eastAsia"/>
        </w:rPr>
        <w:t>用于</w:t>
      </w:r>
      <w:r>
        <w:t>整理稿件有关人员</w:t>
      </w:r>
      <w:r>
        <w:rPr>
          <w:rFonts w:hint="eastAsia"/>
        </w:rPr>
        <w:t>，</w:t>
      </w:r>
      <w:r>
        <w:t>由分会按劳务费造表（</w:t>
      </w:r>
      <w:r>
        <w:rPr>
          <w:rFonts w:hint="eastAsia"/>
        </w:rPr>
        <w:t>须有</w:t>
      </w:r>
      <w:r>
        <w:t>领用人</w:t>
      </w:r>
      <w:r>
        <w:rPr>
          <w:rFonts w:hint="eastAsia"/>
        </w:rPr>
        <w:t>员</w:t>
      </w:r>
      <w:r>
        <w:t>身份证号码及签字）</w:t>
      </w:r>
      <w:r>
        <w:rPr>
          <w:rFonts w:hint="eastAsia"/>
        </w:rPr>
        <w:t>，经</w:t>
      </w:r>
      <w:r>
        <w:t>院老科协审核</w:t>
      </w:r>
      <w:r>
        <w:rPr>
          <w:rFonts w:hint="eastAsia"/>
        </w:rPr>
        <w:t>，在院机关老科协经费中列支</w:t>
      </w:r>
      <w:r>
        <w:t>。</w:t>
      </w:r>
    </w:p>
    <w:p>
      <w:pPr>
        <w:spacing w:before="156"/>
        <w:ind w:firstLine="480"/>
      </w:pPr>
    </w:p>
    <w:p>
      <w:pPr>
        <w:spacing w:before="156"/>
        <w:ind w:firstLine="480"/>
      </w:pPr>
      <w:r>
        <w:rPr>
          <w:rFonts w:hint="eastAsia"/>
        </w:rPr>
        <w:t xml:space="preserve">          </w:t>
      </w:r>
      <w:r>
        <w:t xml:space="preserve">            </w:t>
      </w:r>
      <w:r>
        <w:rPr>
          <w:rFonts w:hint="eastAsia"/>
        </w:rPr>
        <w:t xml:space="preserve">        中国科学院老科学技术工作者协会</w:t>
      </w:r>
    </w:p>
    <w:p>
      <w:pPr>
        <w:spacing w:before="156"/>
        <w:ind w:firstLine="480"/>
      </w:pPr>
      <w:r>
        <w:t xml:space="preserve">                                    </w:t>
      </w:r>
      <w:r>
        <w:rPr>
          <w:rFonts w:hint="eastAsia"/>
        </w:rPr>
        <w:t>2020年5月18日</w:t>
      </w:r>
    </w:p>
    <w:p>
      <w:pPr>
        <w:spacing w:before="156"/>
        <w:ind w:firstLine="0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C1501"/>
    <w:rsid w:val="367C1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2020-09-09T05:56:00Z</dcterms:created>
  <dc:creator>张小翼</dc:creator>
  <cp:lastModifiedBy>张小翼</cp:lastModifiedBy>
  <dcterms:modified xsi:type="dcterms:W3CDTF">2020-09-09T05:56:47Z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